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F8E" w:rsidRPr="00AF02CE" w:rsidRDefault="00805F8E" w:rsidP="00AF02CE">
      <w:pPr>
        <w:spacing w:after="0" w:line="480" w:lineRule="auto"/>
        <w:contextualSpacing/>
        <w:rPr>
          <w:rFonts w:ascii="Times New Roman" w:hAnsi="Times New Roman" w:cs="Times New Roman"/>
          <w:sz w:val="24"/>
          <w:szCs w:val="24"/>
        </w:rPr>
      </w:pPr>
      <w:bookmarkStart w:id="0" w:name="_GoBack"/>
    </w:p>
    <w:p w:rsidR="001D2E38" w:rsidRPr="00AF02CE" w:rsidRDefault="001D2E38" w:rsidP="00AF02CE">
      <w:pPr>
        <w:spacing w:after="0" w:line="480" w:lineRule="auto"/>
        <w:contextualSpacing/>
        <w:rPr>
          <w:rFonts w:ascii="Times New Roman" w:hAnsi="Times New Roman" w:cs="Times New Roman"/>
          <w:sz w:val="24"/>
          <w:szCs w:val="24"/>
        </w:rPr>
      </w:pPr>
    </w:p>
    <w:p w:rsidR="001D2E38" w:rsidRPr="00AF02CE" w:rsidRDefault="001D2E38" w:rsidP="00AF02CE">
      <w:pPr>
        <w:spacing w:after="0" w:line="480" w:lineRule="auto"/>
        <w:contextualSpacing/>
        <w:rPr>
          <w:rFonts w:ascii="Times New Roman" w:hAnsi="Times New Roman" w:cs="Times New Roman"/>
          <w:sz w:val="24"/>
          <w:szCs w:val="24"/>
        </w:rPr>
      </w:pPr>
    </w:p>
    <w:p w:rsidR="001D2E38" w:rsidRPr="00AF02CE" w:rsidRDefault="001D2E38" w:rsidP="00AF02CE">
      <w:pPr>
        <w:spacing w:after="0" w:line="480" w:lineRule="auto"/>
        <w:contextualSpacing/>
        <w:rPr>
          <w:rFonts w:ascii="Times New Roman" w:hAnsi="Times New Roman" w:cs="Times New Roman"/>
          <w:sz w:val="24"/>
          <w:szCs w:val="24"/>
        </w:rPr>
      </w:pPr>
    </w:p>
    <w:p w:rsidR="001D2E38" w:rsidRPr="00AF02CE" w:rsidRDefault="001D2E38" w:rsidP="00AF02CE">
      <w:pPr>
        <w:spacing w:after="0" w:line="480" w:lineRule="auto"/>
        <w:contextualSpacing/>
        <w:rPr>
          <w:rFonts w:ascii="Times New Roman" w:hAnsi="Times New Roman" w:cs="Times New Roman"/>
          <w:sz w:val="24"/>
          <w:szCs w:val="24"/>
        </w:rPr>
      </w:pPr>
    </w:p>
    <w:p w:rsidR="001D2E38" w:rsidRPr="00AF02CE" w:rsidRDefault="001D2E38" w:rsidP="00AF02CE">
      <w:pPr>
        <w:spacing w:after="0" w:line="480" w:lineRule="auto"/>
        <w:contextualSpacing/>
        <w:rPr>
          <w:rFonts w:ascii="Times New Roman" w:hAnsi="Times New Roman" w:cs="Times New Roman"/>
          <w:sz w:val="24"/>
          <w:szCs w:val="24"/>
        </w:rPr>
      </w:pPr>
    </w:p>
    <w:p w:rsidR="001D2E38" w:rsidRPr="00AF02CE" w:rsidRDefault="001D2E38" w:rsidP="00AF02CE">
      <w:pPr>
        <w:spacing w:after="0" w:line="480" w:lineRule="auto"/>
        <w:contextualSpacing/>
        <w:rPr>
          <w:rFonts w:ascii="Times New Roman" w:hAnsi="Times New Roman" w:cs="Times New Roman"/>
          <w:sz w:val="24"/>
          <w:szCs w:val="24"/>
        </w:rPr>
      </w:pPr>
    </w:p>
    <w:p w:rsidR="001D2E38" w:rsidRPr="00AF02CE" w:rsidRDefault="001D2E38" w:rsidP="00AF02CE">
      <w:pPr>
        <w:spacing w:after="0" w:line="480" w:lineRule="auto"/>
        <w:contextualSpacing/>
        <w:jc w:val="center"/>
        <w:rPr>
          <w:rFonts w:ascii="Times New Roman" w:hAnsi="Times New Roman" w:cs="Times New Roman"/>
          <w:sz w:val="24"/>
          <w:szCs w:val="24"/>
        </w:rPr>
      </w:pPr>
    </w:p>
    <w:p w:rsidR="001D2E38" w:rsidRPr="00AF02CE" w:rsidRDefault="00D805CE" w:rsidP="00AF02CE">
      <w:pPr>
        <w:spacing w:after="0" w:line="480" w:lineRule="auto"/>
        <w:contextualSpacing/>
        <w:jc w:val="center"/>
        <w:rPr>
          <w:rFonts w:ascii="Times New Roman" w:hAnsi="Times New Roman" w:cs="Times New Roman"/>
          <w:sz w:val="24"/>
          <w:szCs w:val="24"/>
        </w:rPr>
      </w:pPr>
      <w:r w:rsidRPr="00AF02CE">
        <w:rPr>
          <w:rFonts w:ascii="Times New Roman" w:hAnsi="Times New Roman" w:cs="Times New Roman"/>
          <w:sz w:val="24"/>
          <w:szCs w:val="24"/>
        </w:rPr>
        <w:t>World Media System</w:t>
      </w:r>
      <w:r w:rsidR="00AF02CE" w:rsidRPr="00AF02CE">
        <w:rPr>
          <w:rFonts w:ascii="Times New Roman" w:hAnsi="Times New Roman" w:cs="Times New Roman"/>
          <w:sz w:val="24"/>
          <w:szCs w:val="24"/>
        </w:rPr>
        <w:t>; Spain</w:t>
      </w:r>
    </w:p>
    <w:p w:rsidR="001D2E38" w:rsidRPr="00AF02CE" w:rsidRDefault="00D805CE" w:rsidP="00AF02CE">
      <w:pPr>
        <w:spacing w:after="0" w:line="480" w:lineRule="auto"/>
        <w:contextualSpacing/>
        <w:jc w:val="center"/>
        <w:rPr>
          <w:rFonts w:ascii="Times New Roman" w:hAnsi="Times New Roman" w:cs="Times New Roman"/>
          <w:sz w:val="24"/>
          <w:szCs w:val="24"/>
        </w:rPr>
      </w:pPr>
      <w:r w:rsidRPr="00AF02CE">
        <w:rPr>
          <w:rFonts w:ascii="Times New Roman" w:hAnsi="Times New Roman" w:cs="Times New Roman"/>
          <w:sz w:val="24"/>
          <w:szCs w:val="24"/>
        </w:rPr>
        <w:t>Student’s Name</w:t>
      </w:r>
    </w:p>
    <w:p w:rsidR="001D2E38" w:rsidRPr="00AF02CE" w:rsidRDefault="00D805CE" w:rsidP="00AF02CE">
      <w:pPr>
        <w:spacing w:after="0" w:line="480" w:lineRule="auto"/>
        <w:contextualSpacing/>
        <w:jc w:val="center"/>
        <w:rPr>
          <w:rFonts w:ascii="Times New Roman" w:hAnsi="Times New Roman" w:cs="Times New Roman"/>
          <w:sz w:val="24"/>
          <w:szCs w:val="24"/>
        </w:rPr>
      </w:pPr>
      <w:r w:rsidRPr="00AF02CE">
        <w:rPr>
          <w:rFonts w:ascii="Times New Roman" w:hAnsi="Times New Roman" w:cs="Times New Roman"/>
          <w:sz w:val="24"/>
          <w:szCs w:val="24"/>
        </w:rPr>
        <w:t>Institution</w:t>
      </w:r>
    </w:p>
    <w:p w:rsidR="001D2E38" w:rsidRPr="00AF02CE" w:rsidRDefault="00D805CE" w:rsidP="00AF02CE">
      <w:pPr>
        <w:spacing w:after="0" w:line="480" w:lineRule="auto"/>
        <w:contextualSpacing/>
        <w:rPr>
          <w:rFonts w:ascii="Times New Roman" w:hAnsi="Times New Roman" w:cs="Times New Roman"/>
          <w:sz w:val="24"/>
          <w:szCs w:val="24"/>
        </w:rPr>
      </w:pPr>
      <w:r w:rsidRPr="00AF02CE">
        <w:rPr>
          <w:rFonts w:ascii="Times New Roman" w:hAnsi="Times New Roman" w:cs="Times New Roman"/>
          <w:sz w:val="24"/>
          <w:szCs w:val="24"/>
        </w:rPr>
        <w:br w:type="page"/>
      </w:r>
    </w:p>
    <w:p w:rsidR="001D2E38" w:rsidRPr="00AF02CE" w:rsidRDefault="00D805CE" w:rsidP="00AF02CE">
      <w:pPr>
        <w:spacing w:after="0" w:line="480" w:lineRule="auto"/>
        <w:contextualSpacing/>
        <w:jc w:val="center"/>
        <w:rPr>
          <w:rFonts w:ascii="Times New Roman" w:hAnsi="Times New Roman" w:cs="Times New Roman"/>
          <w:sz w:val="24"/>
          <w:szCs w:val="24"/>
        </w:rPr>
      </w:pPr>
      <w:r w:rsidRPr="00AF02CE">
        <w:rPr>
          <w:rFonts w:ascii="Times New Roman" w:hAnsi="Times New Roman" w:cs="Times New Roman"/>
          <w:sz w:val="24"/>
          <w:szCs w:val="24"/>
        </w:rPr>
        <w:lastRenderedPageBreak/>
        <w:t>World Media System</w:t>
      </w:r>
      <w:r w:rsidR="00AF02CE" w:rsidRPr="00AF02CE">
        <w:rPr>
          <w:rFonts w:ascii="Times New Roman" w:hAnsi="Times New Roman" w:cs="Times New Roman"/>
          <w:sz w:val="24"/>
          <w:szCs w:val="24"/>
        </w:rPr>
        <w:t>; Spain</w:t>
      </w:r>
    </w:p>
    <w:p w:rsidR="00A76FAA" w:rsidRPr="00AF02CE" w:rsidRDefault="00D805CE" w:rsidP="00AF02CE">
      <w:pPr>
        <w:pStyle w:val="ListParagraph"/>
        <w:numPr>
          <w:ilvl w:val="0"/>
          <w:numId w:val="2"/>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Introduction</w:t>
      </w:r>
    </w:p>
    <w:p w:rsidR="00A76FAA" w:rsidRPr="00AF02CE" w:rsidRDefault="00D805CE" w:rsidP="00AF02CE">
      <w:pPr>
        <w:pStyle w:val="ListParagraph"/>
        <w:spacing w:after="0" w:line="480" w:lineRule="auto"/>
        <w:ind w:left="1080"/>
        <w:rPr>
          <w:rFonts w:ascii="Times New Roman" w:hAnsi="Times New Roman" w:cs="Times New Roman"/>
          <w:sz w:val="24"/>
          <w:szCs w:val="24"/>
        </w:rPr>
      </w:pPr>
      <w:r w:rsidRPr="00AF02CE">
        <w:rPr>
          <w:rFonts w:ascii="Times New Roman" w:hAnsi="Times New Roman" w:cs="Times New Roman"/>
          <w:sz w:val="24"/>
          <w:szCs w:val="24"/>
        </w:rPr>
        <w:t xml:space="preserve">A. Understanding the nature of global media systems is significant in </w:t>
      </w:r>
      <w:r w:rsidR="009F7A7A" w:rsidRPr="00AF02CE">
        <w:rPr>
          <w:rFonts w:ascii="Times New Roman" w:hAnsi="Times New Roman" w:cs="Times New Roman"/>
          <w:sz w:val="24"/>
          <w:szCs w:val="24"/>
        </w:rPr>
        <w:t>having an insight into the influence that broader contexts in the manner in which individuals obtain information. The quality of a state's media cannot be separated from its historical, cultural, and political system. The most powerful and popular media systems include the polarized pluralist model, democratic corporatist model, and liberal model.</w:t>
      </w:r>
    </w:p>
    <w:p w:rsidR="00A76FAA" w:rsidRPr="00AF02CE" w:rsidRDefault="00D805CE" w:rsidP="00AF02CE">
      <w:pPr>
        <w:pStyle w:val="ListParagraph"/>
        <w:spacing w:after="0" w:line="480" w:lineRule="auto"/>
        <w:ind w:left="1080"/>
        <w:rPr>
          <w:rFonts w:ascii="Times New Roman" w:hAnsi="Times New Roman" w:cs="Times New Roman"/>
          <w:sz w:val="24"/>
          <w:szCs w:val="24"/>
        </w:rPr>
      </w:pPr>
      <w:r w:rsidRPr="00AF02CE">
        <w:rPr>
          <w:rFonts w:ascii="Times New Roman" w:hAnsi="Times New Roman" w:cs="Times New Roman"/>
          <w:sz w:val="24"/>
          <w:szCs w:val="24"/>
        </w:rPr>
        <w:t>B.</w:t>
      </w:r>
      <w:r w:rsidR="00237F39" w:rsidRPr="00AF02CE">
        <w:rPr>
          <w:rFonts w:ascii="Times New Roman" w:hAnsi="Times New Roman" w:cs="Times New Roman"/>
          <w:sz w:val="24"/>
          <w:szCs w:val="24"/>
        </w:rPr>
        <w:t xml:space="preserve"> </w:t>
      </w:r>
      <w:r w:rsidR="00ED18F5" w:rsidRPr="00AF02CE">
        <w:rPr>
          <w:rFonts w:ascii="Times New Roman" w:hAnsi="Times New Roman" w:cs="Times New Roman"/>
          <w:sz w:val="24"/>
          <w:szCs w:val="24"/>
        </w:rPr>
        <w:t xml:space="preserve">The polarized pluralist model exists in nations that embraced liberal perspectives of the press and public speech later than most. Media organizations, intertwining political entities, and political parallelism came into the transition of the democratic government.   </w:t>
      </w:r>
      <w:r w:rsidR="0039083B" w:rsidRPr="00AF02CE">
        <w:rPr>
          <w:rFonts w:ascii="Times New Roman" w:hAnsi="Times New Roman" w:cs="Times New Roman"/>
          <w:sz w:val="24"/>
          <w:szCs w:val="24"/>
        </w:rPr>
        <w:t xml:space="preserve">The democratic corporatist model is standard in nations that had early developed freedom of the press and the newspaper industry. The model is compatible with systematic elements often assumed to conflict. A robust culture of information freedom exists along with the forceful intervention of </w:t>
      </w:r>
      <w:r w:rsidR="008E3187" w:rsidRPr="00AF02CE">
        <w:rPr>
          <w:rFonts w:ascii="Times New Roman" w:hAnsi="Times New Roman" w:cs="Times New Roman"/>
          <w:sz w:val="24"/>
          <w:szCs w:val="24"/>
        </w:rPr>
        <w:t>the media from the government. Also, political</w:t>
      </w:r>
      <w:r w:rsidR="0039083B" w:rsidRPr="00AF02CE">
        <w:rPr>
          <w:rFonts w:ascii="Times New Roman" w:hAnsi="Times New Roman" w:cs="Times New Roman"/>
          <w:sz w:val="24"/>
          <w:szCs w:val="24"/>
        </w:rPr>
        <w:t xml:space="preserve"> parallelism is experienced alongside great journalistic professionalism tradition. </w:t>
      </w:r>
      <w:r w:rsidR="00ED18F5" w:rsidRPr="00AF02CE">
        <w:rPr>
          <w:rFonts w:ascii="Times New Roman" w:hAnsi="Times New Roman" w:cs="Times New Roman"/>
          <w:sz w:val="24"/>
          <w:szCs w:val="24"/>
        </w:rPr>
        <w:t>Liberal model is adopted by countries that experienced new development systems of mass circulation and free press systems.</w:t>
      </w:r>
    </w:p>
    <w:p w:rsidR="009F7A7A" w:rsidRPr="00AF02CE" w:rsidRDefault="00D805CE" w:rsidP="00AF02CE">
      <w:pPr>
        <w:pStyle w:val="ListParagraph"/>
        <w:spacing w:after="0" w:line="480" w:lineRule="auto"/>
        <w:ind w:left="1080"/>
        <w:rPr>
          <w:rFonts w:ascii="Times New Roman" w:hAnsi="Times New Roman" w:cs="Times New Roman"/>
          <w:sz w:val="24"/>
          <w:szCs w:val="24"/>
        </w:rPr>
      </w:pPr>
      <w:r w:rsidRPr="00AF02CE">
        <w:rPr>
          <w:rFonts w:ascii="Times New Roman" w:hAnsi="Times New Roman" w:cs="Times New Roman"/>
          <w:sz w:val="24"/>
          <w:szCs w:val="24"/>
        </w:rPr>
        <w:t xml:space="preserve">C. Thesis: </w:t>
      </w:r>
      <w:r w:rsidR="00ED18F5" w:rsidRPr="00AF02CE">
        <w:rPr>
          <w:rFonts w:ascii="Times New Roman" w:hAnsi="Times New Roman" w:cs="Times New Roman"/>
          <w:sz w:val="24"/>
          <w:szCs w:val="24"/>
        </w:rPr>
        <w:t xml:space="preserve">The </w:t>
      </w:r>
      <w:r w:rsidR="008E3187" w:rsidRPr="00AF02CE">
        <w:rPr>
          <w:rFonts w:ascii="Times New Roman" w:hAnsi="Times New Roman" w:cs="Times New Roman"/>
          <w:sz w:val="24"/>
          <w:szCs w:val="24"/>
        </w:rPr>
        <w:t xml:space="preserve">paper discusses the </w:t>
      </w:r>
      <w:r w:rsidR="00ED18F5" w:rsidRPr="00AF02CE">
        <w:rPr>
          <w:rFonts w:ascii="Times New Roman" w:hAnsi="Times New Roman" w:cs="Times New Roman"/>
          <w:sz w:val="24"/>
          <w:szCs w:val="24"/>
        </w:rPr>
        <w:t>polarized pluralist</w:t>
      </w:r>
      <w:r w:rsidR="008E3187" w:rsidRPr="00AF02CE">
        <w:rPr>
          <w:rFonts w:ascii="Times New Roman" w:hAnsi="Times New Roman" w:cs="Times New Roman"/>
          <w:sz w:val="24"/>
          <w:szCs w:val="24"/>
        </w:rPr>
        <w:t xml:space="preserve"> model </w:t>
      </w:r>
      <w:r w:rsidR="0039083B" w:rsidRPr="00AF02CE">
        <w:rPr>
          <w:rFonts w:ascii="Times New Roman" w:hAnsi="Times New Roman" w:cs="Times New Roman"/>
          <w:sz w:val="24"/>
          <w:szCs w:val="24"/>
        </w:rPr>
        <w:t xml:space="preserve">of media system used in Spain. </w:t>
      </w:r>
    </w:p>
    <w:p w:rsidR="009F7A7A" w:rsidRPr="00AF02CE" w:rsidRDefault="00D805CE" w:rsidP="00AF02CE">
      <w:pPr>
        <w:spacing w:after="0" w:line="480" w:lineRule="auto"/>
        <w:contextualSpacing/>
        <w:rPr>
          <w:rFonts w:ascii="Times New Roman" w:hAnsi="Times New Roman" w:cs="Times New Roman"/>
          <w:sz w:val="24"/>
          <w:szCs w:val="24"/>
        </w:rPr>
      </w:pPr>
      <w:r w:rsidRPr="00AF02CE">
        <w:rPr>
          <w:rFonts w:ascii="Times New Roman" w:hAnsi="Times New Roman" w:cs="Times New Roman"/>
          <w:sz w:val="24"/>
          <w:szCs w:val="24"/>
        </w:rPr>
        <w:t xml:space="preserve">     II.     </w:t>
      </w:r>
      <w:r w:rsidR="00237F39" w:rsidRPr="00AF02CE">
        <w:rPr>
          <w:rFonts w:ascii="Times New Roman" w:hAnsi="Times New Roman" w:cs="Times New Roman"/>
          <w:sz w:val="24"/>
          <w:szCs w:val="24"/>
        </w:rPr>
        <w:t xml:space="preserve">    Findings</w:t>
      </w:r>
    </w:p>
    <w:p w:rsidR="00237F39" w:rsidRPr="00AF02CE" w:rsidRDefault="00ED18F5" w:rsidP="00AF02CE">
      <w:pPr>
        <w:pStyle w:val="ListParagraph"/>
        <w:numPr>
          <w:ilvl w:val="0"/>
          <w:numId w:val="4"/>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 xml:space="preserve">The media system of Spain includes a variety of print, online, and broadcast formats. </w:t>
      </w:r>
      <w:r w:rsidR="00D37EEA" w:rsidRPr="00AF02CE">
        <w:rPr>
          <w:rFonts w:ascii="Times New Roman" w:hAnsi="Times New Roman" w:cs="Times New Roman"/>
          <w:sz w:val="24"/>
          <w:szCs w:val="24"/>
        </w:rPr>
        <w:t xml:space="preserve">The media system has a significant effect on the economy, cultural </w:t>
      </w:r>
      <w:r w:rsidR="00D37EEA" w:rsidRPr="00AF02CE">
        <w:rPr>
          <w:rFonts w:ascii="Times New Roman" w:hAnsi="Times New Roman" w:cs="Times New Roman"/>
          <w:sz w:val="24"/>
          <w:szCs w:val="24"/>
        </w:rPr>
        <w:lastRenderedPageBreak/>
        <w:t xml:space="preserve">perspective, and politics of Spain. </w:t>
      </w:r>
      <w:r w:rsidRPr="00AF02CE">
        <w:rPr>
          <w:rFonts w:ascii="Times New Roman" w:hAnsi="Times New Roman" w:cs="Times New Roman"/>
          <w:sz w:val="24"/>
          <w:szCs w:val="24"/>
        </w:rPr>
        <w:t xml:space="preserve"> </w:t>
      </w:r>
      <w:r w:rsidR="00D37EEA" w:rsidRPr="00AF02CE">
        <w:rPr>
          <w:rFonts w:ascii="Times New Roman" w:hAnsi="Times New Roman" w:cs="Times New Roman"/>
          <w:sz w:val="24"/>
          <w:szCs w:val="24"/>
        </w:rPr>
        <w:t xml:space="preserve">The freedom of information was curtailed during the civil war of 1936 to 1939. </w:t>
      </w:r>
      <w:r w:rsidR="00A80ED4" w:rsidRPr="00AF02CE">
        <w:rPr>
          <w:rFonts w:ascii="Times New Roman" w:hAnsi="Times New Roman" w:cs="Times New Roman"/>
          <w:sz w:val="24"/>
          <w:szCs w:val="24"/>
        </w:rPr>
        <w:t>The constitution of 1978 recognized the right to information and press freedom. A radical change of transition to democracy was experienced in 1986</w:t>
      </w:r>
      <w:r w:rsidR="00827AAD" w:rsidRPr="00AF02CE">
        <w:rPr>
          <w:rFonts w:ascii="Times New Roman" w:hAnsi="Times New Roman" w:cs="Times New Roman"/>
          <w:sz w:val="24"/>
          <w:szCs w:val="24"/>
          <w:shd w:val="clear" w:color="auto" w:fill="FFFFFF"/>
        </w:rPr>
        <w:t xml:space="preserve"> (Artero, &amp; Sánchez-Tabernero, 2015)</w:t>
      </w:r>
      <w:r w:rsidR="00A80ED4" w:rsidRPr="00AF02CE">
        <w:rPr>
          <w:rFonts w:ascii="Times New Roman" w:hAnsi="Times New Roman" w:cs="Times New Roman"/>
          <w:sz w:val="24"/>
          <w:szCs w:val="24"/>
        </w:rPr>
        <w:t xml:space="preserve">. Later, newspapers, public audiovisual corporations, and private radio stations replaced the Franco regime. </w:t>
      </w:r>
      <w:r w:rsidR="002E5538" w:rsidRPr="00AF02CE">
        <w:rPr>
          <w:rFonts w:ascii="Times New Roman" w:hAnsi="Times New Roman" w:cs="Times New Roman"/>
          <w:sz w:val="24"/>
          <w:szCs w:val="24"/>
        </w:rPr>
        <w:t xml:space="preserve">According to </w:t>
      </w:r>
      <w:r w:rsidR="002E5538" w:rsidRPr="00AF02CE">
        <w:rPr>
          <w:rFonts w:ascii="Times New Roman" w:hAnsi="Times New Roman" w:cs="Times New Roman"/>
          <w:sz w:val="24"/>
          <w:szCs w:val="24"/>
          <w:shd w:val="clear" w:color="auto" w:fill="FFFFFF"/>
        </w:rPr>
        <w:t xml:space="preserve">Treré, Jeppesen, &amp; Mattoni, (2017), </w:t>
      </w:r>
      <w:r w:rsidR="002E5538" w:rsidRPr="00AF02CE">
        <w:rPr>
          <w:rFonts w:ascii="Times New Roman" w:hAnsi="Times New Roman" w:cs="Times New Roman"/>
          <w:sz w:val="24"/>
          <w:szCs w:val="24"/>
        </w:rPr>
        <w:t>the digital protest and sociopolitical media are technopolitical.</w:t>
      </w:r>
    </w:p>
    <w:p w:rsidR="00237F39" w:rsidRPr="00AF02CE" w:rsidRDefault="00A80ED4" w:rsidP="00AF02CE">
      <w:pPr>
        <w:pStyle w:val="ListParagraph"/>
        <w:numPr>
          <w:ilvl w:val="0"/>
          <w:numId w:val="4"/>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 xml:space="preserve"> The supply of the </w:t>
      </w:r>
      <w:r w:rsidR="00BE6E22" w:rsidRPr="00AF02CE">
        <w:rPr>
          <w:rFonts w:ascii="Times New Roman" w:hAnsi="Times New Roman" w:cs="Times New Roman"/>
          <w:i/>
          <w:sz w:val="24"/>
          <w:szCs w:val="24"/>
        </w:rPr>
        <w:t>El Mundo</w:t>
      </w:r>
      <w:r w:rsidR="00BE6E22" w:rsidRPr="00AF02CE">
        <w:rPr>
          <w:rFonts w:ascii="Times New Roman" w:hAnsi="Times New Roman" w:cs="Times New Roman"/>
          <w:sz w:val="24"/>
          <w:szCs w:val="24"/>
        </w:rPr>
        <w:t xml:space="preserve"> and </w:t>
      </w:r>
      <w:r w:rsidR="00BE6E22" w:rsidRPr="00AF02CE">
        <w:rPr>
          <w:rFonts w:ascii="Times New Roman" w:hAnsi="Times New Roman" w:cs="Times New Roman"/>
          <w:i/>
          <w:sz w:val="24"/>
          <w:szCs w:val="24"/>
        </w:rPr>
        <w:t xml:space="preserve">El Pais </w:t>
      </w:r>
      <w:r w:rsidR="00BE6E22" w:rsidRPr="00AF02CE">
        <w:rPr>
          <w:rFonts w:ascii="Times New Roman" w:hAnsi="Times New Roman" w:cs="Times New Roman"/>
          <w:sz w:val="24"/>
          <w:szCs w:val="24"/>
        </w:rPr>
        <w:t xml:space="preserve">in Spain </w:t>
      </w:r>
      <w:r w:rsidR="00BE6E22" w:rsidRPr="00AF02CE">
        <w:rPr>
          <w:rFonts w:ascii="Times New Roman" w:hAnsi="Times New Roman" w:cs="Times New Roman"/>
          <w:i/>
          <w:sz w:val="24"/>
          <w:szCs w:val="24"/>
        </w:rPr>
        <w:t>The Washington Posts</w:t>
      </w:r>
      <w:r w:rsidR="00BE6E22" w:rsidRPr="00AF02CE">
        <w:rPr>
          <w:rFonts w:ascii="Times New Roman" w:hAnsi="Times New Roman" w:cs="Times New Roman"/>
          <w:sz w:val="24"/>
          <w:szCs w:val="24"/>
        </w:rPr>
        <w:t xml:space="preserve"> and </w:t>
      </w:r>
      <w:r w:rsidR="00BE6E22" w:rsidRPr="00AF02CE">
        <w:rPr>
          <w:rFonts w:ascii="Times New Roman" w:hAnsi="Times New Roman" w:cs="Times New Roman"/>
          <w:i/>
          <w:sz w:val="24"/>
          <w:szCs w:val="24"/>
        </w:rPr>
        <w:t>The</w:t>
      </w:r>
      <w:r w:rsidR="00BE6E22" w:rsidRPr="00AF02CE">
        <w:rPr>
          <w:rFonts w:ascii="Times New Roman" w:hAnsi="Times New Roman" w:cs="Times New Roman"/>
          <w:sz w:val="24"/>
          <w:szCs w:val="24"/>
        </w:rPr>
        <w:t xml:space="preserve"> </w:t>
      </w:r>
      <w:r w:rsidR="00BE6E22" w:rsidRPr="00AF02CE">
        <w:rPr>
          <w:rFonts w:ascii="Times New Roman" w:hAnsi="Times New Roman" w:cs="Times New Roman"/>
          <w:i/>
          <w:sz w:val="24"/>
          <w:szCs w:val="24"/>
        </w:rPr>
        <w:t>New York</w:t>
      </w:r>
      <w:r w:rsidR="00BE6E22" w:rsidRPr="00AF02CE">
        <w:rPr>
          <w:rFonts w:ascii="Times New Roman" w:hAnsi="Times New Roman" w:cs="Times New Roman"/>
          <w:sz w:val="24"/>
          <w:szCs w:val="24"/>
        </w:rPr>
        <w:t xml:space="preserve"> </w:t>
      </w:r>
      <w:r w:rsidR="00BE6E22" w:rsidRPr="00AF02CE">
        <w:rPr>
          <w:rFonts w:ascii="Times New Roman" w:hAnsi="Times New Roman" w:cs="Times New Roman"/>
          <w:i/>
          <w:sz w:val="24"/>
          <w:szCs w:val="24"/>
        </w:rPr>
        <w:t>Time</w:t>
      </w:r>
      <w:r w:rsidR="00BE6E22" w:rsidRPr="00AF02CE">
        <w:rPr>
          <w:rFonts w:ascii="Times New Roman" w:hAnsi="Times New Roman" w:cs="Times New Roman"/>
          <w:sz w:val="24"/>
          <w:szCs w:val="24"/>
        </w:rPr>
        <w:t xml:space="preserve">s in the United States is </w:t>
      </w:r>
      <w:r w:rsidR="008E3187" w:rsidRPr="00AF02CE">
        <w:rPr>
          <w:rFonts w:ascii="Times New Roman" w:hAnsi="Times New Roman" w:cs="Times New Roman"/>
          <w:sz w:val="24"/>
          <w:szCs w:val="24"/>
        </w:rPr>
        <w:t>sufficient. The newspapers provide</w:t>
      </w:r>
      <w:r w:rsidR="00BE6E22" w:rsidRPr="00AF02CE">
        <w:rPr>
          <w:rFonts w:ascii="Times New Roman" w:hAnsi="Times New Roman" w:cs="Times New Roman"/>
          <w:sz w:val="24"/>
          <w:szCs w:val="24"/>
        </w:rPr>
        <w:t xml:space="preserve"> the most </w:t>
      </w:r>
      <w:r w:rsidR="008E3187" w:rsidRPr="00AF02CE">
        <w:rPr>
          <w:rFonts w:ascii="Times New Roman" w:hAnsi="Times New Roman" w:cs="Times New Roman"/>
          <w:sz w:val="24"/>
          <w:szCs w:val="24"/>
        </w:rPr>
        <w:t>varied</w:t>
      </w:r>
      <w:r w:rsidR="00BE6E22" w:rsidRPr="00AF02CE">
        <w:rPr>
          <w:rFonts w:ascii="Times New Roman" w:hAnsi="Times New Roman" w:cs="Times New Roman"/>
          <w:sz w:val="24"/>
          <w:szCs w:val="24"/>
        </w:rPr>
        <w:t xml:space="preserve"> cover</w:t>
      </w:r>
      <w:r w:rsidR="008E3187" w:rsidRPr="00AF02CE">
        <w:rPr>
          <w:rFonts w:ascii="Times New Roman" w:hAnsi="Times New Roman" w:cs="Times New Roman"/>
          <w:sz w:val="24"/>
          <w:szCs w:val="24"/>
        </w:rPr>
        <w:t>age on global issues. The limited</w:t>
      </w:r>
      <w:r w:rsidR="00BE6E22" w:rsidRPr="00AF02CE">
        <w:rPr>
          <w:rFonts w:ascii="Times New Roman" w:hAnsi="Times New Roman" w:cs="Times New Roman"/>
          <w:sz w:val="24"/>
          <w:szCs w:val="24"/>
        </w:rPr>
        <w:t xml:space="preserve"> </w:t>
      </w:r>
      <w:r w:rsidR="008E3187" w:rsidRPr="00AF02CE">
        <w:rPr>
          <w:rFonts w:ascii="Times New Roman" w:hAnsi="Times New Roman" w:cs="Times New Roman"/>
          <w:sz w:val="24"/>
          <w:szCs w:val="24"/>
        </w:rPr>
        <w:t>attention</w:t>
      </w:r>
      <w:r w:rsidR="00BE6E22" w:rsidRPr="00AF02CE">
        <w:rPr>
          <w:rFonts w:ascii="Times New Roman" w:hAnsi="Times New Roman" w:cs="Times New Roman"/>
          <w:sz w:val="24"/>
          <w:szCs w:val="24"/>
        </w:rPr>
        <w:t xml:space="preserve"> of the United States and Spain televisions does not </w:t>
      </w:r>
      <w:r w:rsidR="00F10B3C" w:rsidRPr="00AF02CE">
        <w:rPr>
          <w:rFonts w:ascii="Times New Roman" w:hAnsi="Times New Roman" w:cs="Times New Roman"/>
          <w:sz w:val="24"/>
          <w:szCs w:val="24"/>
        </w:rPr>
        <w:t>consent</w:t>
      </w:r>
      <w:r w:rsidR="00BE6E22" w:rsidRPr="00AF02CE">
        <w:rPr>
          <w:rFonts w:ascii="Times New Roman" w:hAnsi="Times New Roman" w:cs="Times New Roman"/>
          <w:sz w:val="24"/>
          <w:szCs w:val="24"/>
        </w:rPr>
        <w:t xml:space="preserve"> for </w:t>
      </w:r>
      <w:r w:rsidR="00F10B3C" w:rsidRPr="00AF02CE">
        <w:rPr>
          <w:rFonts w:ascii="Times New Roman" w:hAnsi="Times New Roman" w:cs="Times New Roman"/>
          <w:sz w:val="24"/>
          <w:szCs w:val="24"/>
        </w:rPr>
        <w:t>significant</w:t>
      </w:r>
      <w:r w:rsidR="00BE6E22" w:rsidRPr="00AF02CE">
        <w:rPr>
          <w:rFonts w:ascii="Times New Roman" w:hAnsi="Times New Roman" w:cs="Times New Roman"/>
          <w:sz w:val="24"/>
          <w:szCs w:val="24"/>
        </w:rPr>
        <w:t xml:space="preserve"> content </w:t>
      </w:r>
      <w:r w:rsidR="00F10B3C" w:rsidRPr="00AF02CE">
        <w:rPr>
          <w:rFonts w:ascii="Times New Roman" w:hAnsi="Times New Roman" w:cs="Times New Roman"/>
          <w:sz w:val="24"/>
          <w:szCs w:val="24"/>
        </w:rPr>
        <w:t>examination</w:t>
      </w:r>
      <w:r w:rsidR="00BE6E22" w:rsidRPr="00AF02CE">
        <w:rPr>
          <w:rFonts w:ascii="Times New Roman" w:hAnsi="Times New Roman" w:cs="Times New Roman"/>
          <w:sz w:val="24"/>
          <w:szCs w:val="24"/>
        </w:rPr>
        <w:t xml:space="preserve">. </w:t>
      </w:r>
    </w:p>
    <w:p w:rsidR="00237F39" w:rsidRPr="00AF02CE" w:rsidRDefault="00C60744" w:rsidP="00AF02CE">
      <w:pPr>
        <w:pStyle w:val="ListParagraph"/>
        <w:numPr>
          <w:ilvl w:val="0"/>
          <w:numId w:val="4"/>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T</w:t>
      </w:r>
      <w:r w:rsidR="00BE6E22" w:rsidRPr="00AF02CE">
        <w:rPr>
          <w:rFonts w:ascii="Times New Roman" w:hAnsi="Times New Roman" w:cs="Times New Roman"/>
          <w:sz w:val="24"/>
          <w:szCs w:val="24"/>
        </w:rPr>
        <w:t xml:space="preserve">he United States and Spain play different roles in the world, and thus the Spanish </w:t>
      </w:r>
      <w:r w:rsidR="00F10B3C" w:rsidRPr="00AF02CE">
        <w:rPr>
          <w:rFonts w:ascii="Times New Roman" w:hAnsi="Times New Roman" w:cs="Times New Roman"/>
          <w:sz w:val="24"/>
          <w:szCs w:val="24"/>
        </w:rPr>
        <w:t>broadcasting describes</w:t>
      </w:r>
      <w:r w:rsidR="00BE6E22" w:rsidRPr="00AF02CE">
        <w:rPr>
          <w:rFonts w:ascii="Times New Roman" w:hAnsi="Times New Roman" w:cs="Times New Roman"/>
          <w:sz w:val="24"/>
          <w:szCs w:val="24"/>
        </w:rPr>
        <w:t xml:space="preserve"> the United States to a </w:t>
      </w:r>
      <w:r w:rsidR="00F10B3C" w:rsidRPr="00AF02CE">
        <w:rPr>
          <w:rFonts w:ascii="Times New Roman" w:hAnsi="Times New Roman" w:cs="Times New Roman"/>
          <w:sz w:val="24"/>
          <w:szCs w:val="24"/>
        </w:rPr>
        <w:t>great</w:t>
      </w:r>
      <w:r w:rsidR="00BE6E22" w:rsidRPr="00AF02CE">
        <w:rPr>
          <w:rFonts w:ascii="Times New Roman" w:hAnsi="Times New Roman" w:cs="Times New Roman"/>
          <w:sz w:val="24"/>
          <w:szCs w:val="24"/>
        </w:rPr>
        <w:t xml:space="preserve"> extent to how the United States media covers issues in Spain</w:t>
      </w:r>
      <w:r w:rsidRPr="00AF02CE">
        <w:rPr>
          <w:rFonts w:ascii="Times New Roman" w:hAnsi="Times New Roman" w:cs="Times New Roman"/>
          <w:sz w:val="24"/>
          <w:szCs w:val="24"/>
        </w:rPr>
        <w:t xml:space="preserve">. The </w:t>
      </w:r>
      <w:r w:rsidR="00F10B3C" w:rsidRPr="00AF02CE">
        <w:rPr>
          <w:rFonts w:ascii="Times New Roman" w:hAnsi="Times New Roman" w:cs="Times New Roman"/>
          <w:sz w:val="24"/>
          <w:szCs w:val="24"/>
        </w:rPr>
        <w:t>sole</w:t>
      </w:r>
      <w:r w:rsidRPr="00AF02CE">
        <w:rPr>
          <w:rFonts w:ascii="Times New Roman" w:hAnsi="Times New Roman" w:cs="Times New Roman"/>
          <w:sz w:val="24"/>
          <w:szCs w:val="24"/>
        </w:rPr>
        <w:t xml:space="preserve"> most covered themes in both Spain and the United States is politics. The contents of newspapers in both countries tend to fail to explain the complexities in society.</w:t>
      </w:r>
    </w:p>
    <w:p w:rsidR="00237F39" w:rsidRPr="00AF02CE" w:rsidRDefault="00C60744" w:rsidP="00AF02CE">
      <w:pPr>
        <w:pStyle w:val="ListParagraph"/>
        <w:numPr>
          <w:ilvl w:val="0"/>
          <w:numId w:val="4"/>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 xml:space="preserve">The </w:t>
      </w:r>
      <w:r w:rsidR="00F10B3C" w:rsidRPr="00AF02CE">
        <w:rPr>
          <w:rFonts w:ascii="Times New Roman" w:hAnsi="Times New Roman" w:cs="Times New Roman"/>
          <w:sz w:val="24"/>
          <w:szCs w:val="24"/>
        </w:rPr>
        <w:t>reporting</w:t>
      </w:r>
      <w:r w:rsidRPr="00AF02CE">
        <w:rPr>
          <w:rFonts w:ascii="Times New Roman" w:hAnsi="Times New Roman" w:cs="Times New Roman"/>
          <w:sz w:val="24"/>
          <w:szCs w:val="24"/>
        </w:rPr>
        <w:t xml:space="preserve"> of news </w:t>
      </w:r>
      <w:r w:rsidR="00F10B3C" w:rsidRPr="00AF02CE">
        <w:rPr>
          <w:rFonts w:ascii="Times New Roman" w:hAnsi="Times New Roman" w:cs="Times New Roman"/>
          <w:sz w:val="24"/>
          <w:szCs w:val="24"/>
        </w:rPr>
        <w:t>concerning</w:t>
      </w:r>
      <w:r w:rsidRPr="00AF02CE">
        <w:rPr>
          <w:rFonts w:ascii="Times New Roman" w:hAnsi="Times New Roman" w:cs="Times New Roman"/>
          <w:sz w:val="24"/>
          <w:szCs w:val="24"/>
        </w:rPr>
        <w:t xml:space="preserve"> other nations is </w:t>
      </w:r>
      <w:r w:rsidR="00F10B3C" w:rsidRPr="00AF02CE">
        <w:rPr>
          <w:rFonts w:ascii="Times New Roman" w:hAnsi="Times New Roman" w:cs="Times New Roman"/>
          <w:sz w:val="24"/>
          <w:szCs w:val="24"/>
        </w:rPr>
        <w:t>linked</w:t>
      </w:r>
      <w:r w:rsidRPr="00AF02CE">
        <w:rPr>
          <w:rFonts w:ascii="Times New Roman" w:hAnsi="Times New Roman" w:cs="Times New Roman"/>
          <w:sz w:val="24"/>
          <w:szCs w:val="24"/>
        </w:rPr>
        <w:t xml:space="preserve"> to the administration and relationship between federals. Thus, newspapers are less </w:t>
      </w:r>
      <w:r w:rsidR="00F10B3C" w:rsidRPr="00AF02CE">
        <w:rPr>
          <w:rFonts w:ascii="Times New Roman" w:hAnsi="Times New Roman" w:cs="Times New Roman"/>
          <w:sz w:val="24"/>
          <w:szCs w:val="24"/>
        </w:rPr>
        <w:t>autonomous</w:t>
      </w:r>
      <w:r w:rsidRPr="00AF02CE">
        <w:rPr>
          <w:rFonts w:ascii="Times New Roman" w:hAnsi="Times New Roman" w:cs="Times New Roman"/>
          <w:sz w:val="24"/>
          <w:szCs w:val="24"/>
        </w:rPr>
        <w:t xml:space="preserve"> of the agendas of the </w:t>
      </w:r>
      <w:r w:rsidR="00F10B3C" w:rsidRPr="00AF02CE">
        <w:rPr>
          <w:rFonts w:ascii="Times New Roman" w:hAnsi="Times New Roman" w:cs="Times New Roman"/>
          <w:sz w:val="24"/>
          <w:szCs w:val="24"/>
        </w:rPr>
        <w:t>administration</w:t>
      </w:r>
      <w:r w:rsidRPr="00AF02CE">
        <w:rPr>
          <w:rFonts w:ascii="Times New Roman" w:hAnsi="Times New Roman" w:cs="Times New Roman"/>
          <w:sz w:val="24"/>
          <w:szCs w:val="24"/>
        </w:rPr>
        <w:t xml:space="preserve"> in political issues.  </w:t>
      </w:r>
    </w:p>
    <w:p w:rsidR="00237F39" w:rsidRPr="00AF02CE" w:rsidRDefault="00C60744" w:rsidP="00AF02CE">
      <w:pPr>
        <w:pStyle w:val="ListParagraph"/>
        <w:numPr>
          <w:ilvl w:val="0"/>
          <w:numId w:val="4"/>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 xml:space="preserve">The </w:t>
      </w:r>
      <w:r w:rsidR="00F10B3C" w:rsidRPr="00AF02CE">
        <w:rPr>
          <w:rFonts w:ascii="Times New Roman" w:hAnsi="Times New Roman" w:cs="Times New Roman"/>
          <w:sz w:val="24"/>
          <w:szCs w:val="24"/>
        </w:rPr>
        <w:t>propensity</w:t>
      </w:r>
      <w:r w:rsidRPr="00AF02CE">
        <w:rPr>
          <w:rFonts w:ascii="Times New Roman" w:hAnsi="Times New Roman" w:cs="Times New Roman"/>
          <w:sz w:val="24"/>
          <w:szCs w:val="24"/>
        </w:rPr>
        <w:t xml:space="preserve"> to cover less positive stories than negative topics is due to the </w:t>
      </w:r>
      <w:r w:rsidR="00F10B3C" w:rsidRPr="00AF02CE">
        <w:rPr>
          <w:rFonts w:ascii="Times New Roman" w:hAnsi="Times New Roman" w:cs="Times New Roman"/>
          <w:sz w:val="24"/>
          <w:szCs w:val="24"/>
        </w:rPr>
        <w:t>supposition</w:t>
      </w:r>
      <w:r w:rsidRPr="00AF02CE">
        <w:rPr>
          <w:rFonts w:ascii="Times New Roman" w:hAnsi="Times New Roman" w:cs="Times New Roman"/>
          <w:sz w:val="24"/>
          <w:szCs w:val="24"/>
        </w:rPr>
        <w:t xml:space="preserve"> that news must have contents of drama. </w:t>
      </w:r>
      <w:r w:rsidR="00A95A6B" w:rsidRPr="00AF02CE">
        <w:rPr>
          <w:rFonts w:ascii="Times New Roman" w:hAnsi="Times New Roman" w:cs="Times New Roman"/>
          <w:sz w:val="24"/>
          <w:szCs w:val="24"/>
        </w:rPr>
        <w:t xml:space="preserve">When depicting countries, the emphasis is put on harmful content and conflicts. </w:t>
      </w:r>
      <w:r w:rsidRPr="00AF02CE">
        <w:rPr>
          <w:rFonts w:ascii="Times New Roman" w:hAnsi="Times New Roman" w:cs="Times New Roman"/>
          <w:sz w:val="24"/>
          <w:szCs w:val="24"/>
        </w:rPr>
        <w:t xml:space="preserve"> </w:t>
      </w:r>
    </w:p>
    <w:p w:rsidR="00237F39" w:rsidRPr="00AF02CE" w:rsidRDefault="00A95A6B" w:rsidP="00AF02CE">
      <w:pPr>
        <w:pStyle w:val="ListParagraph"/>
        <w:numPr>
          <w:ilvl w:val="0"/>
          <w:numId w:val="4"/>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lastRenderedPageBreak/>
        <w:t xml:space="preserve">The contents of the media are designed to attract viewers for the benefit of the advertisement industry and stockholders. The </w:t>
      </w:r>
      <w:r w:rsidR="00F10B3C" w:rsidRPr="00AF02CE">
        <w:rPr>
          <w:rFonts w:ascii="Times New Roman" w:hAnsi="Times New Roman" w:cs="Times New Roman"/>
          <w:sz w:val="24"/>
          <w:szCs w:val="24"/>
        </w:rPr>
        <w:t>existence</w:t>
      </w:r>
      <w:r w:rsidRPr="00AF02CE">
        <w:rPr>
          <w:rFonts w:ascii="Times New Roman" w:hAnsi="Times New Roman" w:cs="Times New Roman"/>
          <w:sz w:val="24"/>
          <w:szCs w:val="24"/>
        </w:rPr>
        <w:t xml:space="preserve"> of Spain is limited in the United States </w:t>
      </w:r>
      <w:r w:rsidR="00F10B3C" w:rsidRPr="00AF02CE">
        <w:rPr>
          <w:rFonts w:ascii="Times New Roman" w:hAnsi="Times New Roman" w:cs="Times New Roman"/>
          <w:sz w:val="24"/>
          <w:szCs w:val="24"/>
        </w:rPr>
        <w:t>journalists</w:t>
      </w:r>
      <w:r w:rsidRPr="00AF02CE">
        <w:rPr>
          <w:rFonts w:ascii="Times New Roman" w:hAnsi="Times New Roman" w:cs="Times New Roman"/>
          <w:sz w:val="24"/>
          <w:szCs w:val="24"/>
        </w:rPr>
        <w:t xml:space="preserve"> and the </w:t>
      </w:r>
      <w:r w:rsidR="00F10B3C" w:rsidRPr="00AF02CE">
        <w:rPr>
          <w:rFonts w:ascii="Times New Roman" w:hAnsi="Times New Roman" w:cs="Times New Roman"/>
          <w:sz w:val="24"/>
          <w:szCs w:val="24"/>
        </w:rPr>
        <w:t>kind</w:t>
      </w:r>
      <w:r w:rsidRPr="00AF02CE">
        <w:rPr>
          <w:rFonts w:ascii="Times New Roman" w:hAnsi="Times New Roman" w:cs="Times New Roman"/>
          <w:sz w:val="24"/>
          <w:szCs w:val="24"/>
        </w:rPr>
        <w:t xml:space="preserve"> of coverage, and thus </w:t>
      </w:r>
      <w:r w:rsidR="00861778" w:rsidRPr="00AF02CE">
        <w:rPr>
          <w:rFonts w:ascii="Times New Roman" w:hAnsi="Times New Roman" w:cs="Times New Roman"/>
          <w:sz w:val="24"/>
          <w:szCs w:val="24"/>
        </w:rPr>
        <w:t>the population of the United States has less knowledge of Spanish issues.</w:t>
      </w:r>
    </w:p>
    <w:p w:rsidR="00237F39" w:rsidRPr="00AF02CE" w:rsidRDefault="00D805CE" w:rsidP="00AF02CE">
      <w:pPr>
        <w:spacing w:after="0" w:line="480" w:lineRule="auto"/>
        <w:contextualSpacing/>
        <w:rPr>
          <w:rFonts w:ascii="Times New Roman" w:hAnsi="Times New Roman" w:cs="Times New Roman"/>
          <w:sz w:val="24"/>
          <w:szCs w:val="24"/>
        </w:rPr>
      </w:pPr>
      <w:r w:rsidRPr="00AF02CE">
        <w:rPr>
          <w:rFonts w:ascii="Times New Roman" w:hAnsi="Times New Roman" w:cs="Times New Roman"/>
          <w:sz w:val="24"/>
          <w:szCs w:val="24"/>
        </w:rPr>
        <w:t>III.         Recommendations</w:t>
      </w:r>
    </w:p>
    <w:p w:rsidR="00237F39" w:rsidRPr="00AF02CE" w:rsidRDefault="00861778" w:rsidP="00AF02CE">
      <w:pPr>
        <w:pStyle w:val="ListParagraph"/>
        <w:numPr>
          <w:ilvl w:val="0"/>
          <w:numId w:val="5"/>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The domain position of some companies in the media market</w:t>
      </w:r>
      <w:r w:rsidR="00827AAD" w:rsidRPr="00AF02CE">
        <w:rPr>
          <w:rFonts w:ascii="Times New Roman" w:hAnsi="Times New Roman" w:cs="Times New Roman"/>
          <w:sz w:val="24"/>
          <w:szCs w:val="24"/>
        </w:rPr>
        <w:t xml:space="preserve"> may distort the free flow of information, decreasing the quality of democracy. Thus the industry should not be influenced by some </w:t>
      </w:r>
      <w:r w:rsidR="00406F06" w:rsidRPr="00AF02CE">
        <w:rPr>
          <w:rFonts w:ascii="Times New Roman" w:hAnsi="Times New Roman" w:cs="Times New Roman"/>
          <w:sz w:val="24"/>
          <w:szCs w:val="24"/>
        </w:rPr>
        <w:t>corporations</w:t>
      </w:r>
      <w:r w:rsidR="00827AAD" w:rsidRPr="00AF02CE">
        <w:rPr>
          <w:rFonts w:ascii="Times New Roman" w:hAnsi="Times New Roman" w:cs="Times New Roman"/>
          <w:sz w:val="24"/>
          <w:szCs w:val="24"/>
        </w:rPr>
        <w:t xml:space="preserve">. </w:t>
      </w:r>
    </w:p>
    <w:p w:rsidR="00237F39" w:rsidRPr="00AF02CE" w:rsidRDefault="00406F06" w:rsidP="00AF02CE">
      <w:pPr>
        <w:pStyle w:val="ListParagraph"/>
        <w:numPr>
          <w:ilvl w:val="0"/>
          <w:numId w:val="5"/>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P</w:t>
      </w:r>
      <w:r w:rsidR="00F815A3" w:rsidRPr="00AF02CE">
        <w:rPr>
          <w:rFonts w:ascii="Times New Roman" w:hAnsi="Times New Roman" w:cs="Times New Roman"/>
          <w:sz w:val="24"/>
          <w:szCs w:val="24"/>
        </w:rPr>
        <w:t xml:space="preserve">eople learn information in different ways, and therefore they should </w:t>
      </w:r>
      <w:r w:rsidRPr="00AF02CE">
        <w:rPr>
          <w:rFonts w:ascii="Times New Roman" w:hAnsi="Times New Roman" w:cs="Times New Roman"/>
          <w:sz w:val="24"/>
          <w:szCs w:val="24"/>
        </w:rPr>
        <w:t xml:space="preserve">learn the nature of international media systems to understand the effect of the media. </w:t>
      </w:r>
    </w:p>
    <w:p w:rsidR="00237F39" w:rsidRPr="00AF02CE" w:rsidRDefault="00406F06" w:rsidP="00AF02CE">
      <w:pPr>
        <w:pStyle w:val="ListParagraph"/>
        <w:numPr>
          <w:ilvl w:val="0"/>
          <w:numId w:val="5"/>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 xml:space="preserve">The contents of the media should not necessarily involve negative assumptions to attract viewers and readers. </w:t>
      </w:r>
    </w:p>
    <w:p w:rsidR="00237F39" w:rsidRPr="00AF02CE" w:rsidRDefault="00D805CE" w:rsidP="00AF02CE">
      <w:pPr>
        <w:spacing w:after="0" w:line="480" w:lineRule="auto"/>
        <w:contextualSpacing/>
        <w:rPr>
          <w:rFonts w:ascii="Times New Roman" w:hAnsi="Times New Roman" w:cs="Times New Roman"/>
          <w:sz w:val="24"/>
          <w:szCs w:val="24"/>
        </w:rPr>
      </w:pPr>
      <w:r w:rsidRPr="00AF02CE">
        <w:rPr>
          <w:rFonts w:ascii="Times New Roman" w:hAnsi="Times New Roman" w:cs="Times New Roman"/>
          <w:sz w:val="24"/>
          <w:szCs w:val="24"/>
        </w:rPr>
        <w:t>IV.         Conclusion</w:t>
      </w:r>
    </w:p>
    <w:p w:rsidR="00237F39" w:rsidRPr="00AF02CE" w:rsidRDefault="00D805CE" w:rsidP="00AF02CE">
      <w:pPr>
        <w:pStyle w:val="ListParagraph"/>
        <w:numPr>
          <w:ilvl w:val="0"/>
          <w:numId w:val="3"/>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T</w:t>
      </w:r>
      <w:r w:rsidR="00F815A3" w:rsidRPr="00AF02CE">
        <w:rPr>
          <w:rFonts w:ascii="Times New Roman" w:hAnsi="Times New Roman" w:cs="Times New Roman"/>
          <w:sz w:val="24"/>
          <w:szCs w:val="24"/>
        </w:rPr>
        <w:t>he comparison of media systems offers an opportunity to understand how the roles of the press, information distribution, and journalism are viewed in various countries.</w:t>
      </w:r>
    </w:p>
    <w:p w:rsidR="00406F06" w:rsidRPr="00AF02CE" w:rsidRDefault="00D805CE" w:rsidP="00AF02CE">
      <w:pPr>
        <w:pStyle w:val="ListParagraph"/>
        <w:numPr>
          <w:ilvl w:val="0"/>
          <w:numId w:val="3"/>
        </w:numPr>
        <w:spacing w:after="0" w:line="480" w:lineRule="auto"/>
        <w:rPr>
          <w:rFonts w:ascii="Times New Roman" w:hAnsi="Times New Roman" w:cs="Times New Roman"/>
          <w:sz w:val="24"/>
          <w:szCs w:val="24"/>
        </w:rPr>
      </w:pPr>
      <w:r w:rsidRPr="00AF02CE">
        <w:rPr>
          <w:rFonts w:ascii="Times New Roman" w:hAnsi="Times New Roman" w:cs="Times New Roman"/>
          <w:sz w:val="24"/>
          <w:szCs w:val="24"/>
        </w:rPr>
        <w:t>The media system of Spain covers more issues relating to the United States as compared to how the United States covers problems in Spain. Politics serves as a significant theme in the media industry.</w:t>
      </w:r>
    </w:p>
    <w:p w:rsidR="00596097" w:rsidRPr="00AF02CE" w:rsidRDefault="00596097" w:rsidP="00AF02CE">
      <w:pPr>
        <w:spacing w:after="0" w:line="480" w:lineRule="auto"/>
        <w:contextualSpacing/>
        <w:rPr>
          <w:rFonts w:ascii="Times New Roman" w:hAnsi="Times New Roman" w:cs="Times New Roman"/>
          <w:sz w:val="24"/>
          <w:szCs w:val="24"/>
        </w:rPr>
      </w:pPr>
      <w:r w:rsidRPr="00AF02CE">
        <w:rPr>
          <w:rFonts w:ascii="Times New Roman" w:hAnsi="Times New Roman" w:cs="Times New Roman"/>
          <w:sz w:val="24"/>
          <w:szCs w:val="24"/>
        </w:rPr>
        <w:br w:type="page"/>
      </w:r>
    </w:p>
    <w:p w:rsidR="00406F06" w:rsidRPr="00AF02CE" w:rsidRDefault="00D805CE" w:rsidP="00AF02CE">
      <w:pPr>
        <w:spacing w:after="0" w:line="480" w:lineRule="auto"/>
        <w:contextualSpacing/>
        <w:jc w:val="center"/>
        <w:rPr>
          <w:rFonts w:ascii="Times New Roman" w:hAnsi="Times New Roman" w:cs="Times New Roman"/>
          <w:sz w:val="24"/>
          <w:szCs w:val="24"/>
        </w:rPr>
      </w:pPr>
      <w:r w:rsidRPr="00AF02CE">
        <w:rPr>
          <w:rFonts w:ascii="Times New Roman" w:hAnsi="Times New Roman" w:cs="Times New Roman"/>
          <w:sz w:val="24"/>
          <w:szCs w:val="24"/>
        </w:rPr>
        <w:lastRenderedPageBreak/>
        <w:t>References</w:t>
      </w:r>
    </w:p>
    <w:p w:rsidR="002E5538" w:rsidRPr="00AF02CE" w:rsidRDefault="00D805CE" w:rsidP="00AF02CE">
      <w:pPr>
        <w:spacing w:after="0" w:line="480" w:lineRule="auto"/>
        <w:ind w:left="720" w:hanging="720"/>
        <w:contextualSpacing/>
        <w:jc w:val="both"/>
        <w:rPr>
          <w:rFonts w:ascii="Times New Roman" w:hAnsi="Times New Roman" w:cs="Times New Roman"/>
          <w:sz w:val="24"/>
          <w:szCs w:val="24"/>
        </w:rPr>
      </w:pPr>
      <w:r w:rsidRPr="00AF02CE">
        <w:rPr>
          <w:rFonts w:ascii="Times New Roman" w:hAnsi="Times New Roman" w:cs="Times New Roman"/>
          <w:sz w:val="24"/>
          <w:szCs w:val="24"/>
          <w:shd w:val="clear" w:color="auto" w:fill="FFFFFF"/>
        </w:rPr>
        <w:t>Artero, J. P., &amp; Sánchez-Tabernero, A. (2015). Media and telecommunications concentration in Spain (1984–2012). </w:t>
      </w:r>
      <w:r w:rsidRPr="00AF02CE">
        <w:rPr>
          <w:rFonts w:ascii="Times New Roman" w:hAnsi="Times New Roman" w:cs="Times New Roman"/>
          <w:i/>
          <w:iCs/>
          <w:sz w:val="24"/>
          <w:szCs w:val="24"/>
          <w:shd w:val="clear" w:color="auto" w:fill="FFFFFF"/>
        </w:rPr>
        <w:t>European Journal of Communication</w:t>
      </w:r>
      <w:r w:rsidRPr="00AF02CE">
        <w:rPr>
          <w:rFonts w:ascii="Times New Roman" w:hAnsi="Times New Roman" w:cs="Times New Roman"/>
          <w:sz w:val="24"/>
          <w:szCs w:val="24"/>
          <w:shd w:val="clear" w:color="auto" w:fill="FFFFFF"/>
        </w:rPr>
        <w:t>, </w:t>
      </w:r>
      <w:r w:rsidRPr="00AF02CE">
        <w:rPr>
          <w:rFonts w:ascii="Times New Roman" w:hAnsi="Times New Roman" w:cs="Times New Roman"/>
          <w:i/>
          <w:iCs/>
          <w:sz w:val="24"/>
          <w:szCs w:val="24"/>
          <w:shd w:val="clear" w:color="auto" w:fill="FFFFFF"/>
        </w:rPr>
        <w:t>30</w:t>
      </w:r>
      <w:r w:rsidRPr="00AF02CE">
        <w:rPr>
          <w:rFonts w:ascii="Times New Roman" w:hAnsi="Times New Roman" w:cs="Times New Roman"/>
          <w:sz w:val="24"/>
          <w:szCs w:val="24"/>
          <w:shd w:val="clear" w:color="auto" w:fill="FFFFFF"/>
        </w:rPr>
        <w:t>(3), 319-336.</w:t>
      </w:r>
    </w:p>
    <w:p w:rsidR="00406F06" w:rsidRPr="00AF02CE" w:rsidRDefault="00D805CE" w:rsidP="00AF02CE">
      <w:pPr>
        <w:spacing w:after="0" w:line="480" w:lineRule="auto"/>
        <w:ind w:left="720" w:hanging="720"/>
        <w:contextualSpacing/>
        <w:rPr>
          <w:rFonts w:ascii="Times New Roman" w:hAnsi="Times New Roman" w:cs="Times New Roman"/>
          <w:sz w:val="24"/>
          <w:szCs w:val="24"/>
          <w:shd w:val="clear" w:color="auto" w:fill="FFFFFF"/>
        </w:rPr>
      </w:pPr>
      <w:r w:rsidRPr="00AF02CE">
        <w:rPr>
          <w:rFonts w:ascii="Times New Roman" w:hAnsi="Times New Roman" w:cs="Times New Roman"/>
          <w:sz w:val="24"/>
          <w:szCs w:val="24"/>
          <w:shd w:val="clear" w:color="auto" w:fill="FFFFFF"/>
        </w:rPr>
        <w:t>Treré, E., Jeppesen, S., &amp; Mattoni, A. (2017). Comparing digital protest media imaginaries: anti-austerity movements in Greece, Italy &amp; Spain. </w:t>
      </w:r>
      <w:r w:rsidRPr="00AF02CE">
        <w:rPr>
          <w:rFonts w:ascii="Times New Roman" w:hAnsi="Times New Roman" w:cs="Times New Roman"/>
          <w:i/>
          <w:iCs/>
          <w:sz w:val="24"/>
          <w:szCs w:val="24"/>
          <w:shd w:val="clear" w:color="auto" w:fill="FFFFFF"/>
        </w:rPr>
        <w:t>tripleC: Communication, Capitalism &amp; Critique. Open Access Journal for a Global Sustainable Information Society</w:t>
      </w:r>
      <w:r w:rsidRPr="00AF02CE">
        <w:rPr>
          <w:rFonts w:ascii="Times New Roman" w:hAnsi="Times New Roman" w:cs="Times New Roman"/>
          <w:sz w:val="24"/>
          <w:szCs w:val="24"/>
          <w:shd w:val="clear" w:color="auto" w:fill="FFFFFF"/>
        </w:rPr>
        <w:t>, </w:t>
      </w:r>
      <w:r w:rsidRPr="00AF02CE">
        <w:rPr>
          <w:rFonts w:ascii="Times New Roman" w:hAnsi="Times New Roman" w:cs="Times New Roman"/>
          <w:i/>
          <w:iCs/>
          <w:sz w:val="24"/>
          <w:szCs w:val="24"/>
          <w:shd w:val="clear" w:color="auto" w:fill="FFFFFF"/>
        </w:rPr>
        <w:t>15</w:t>
      </w:r>
      <w:r w:rsidRPr="00AF02CE">
        <w:rPr>
          <w:rFonts w:ascii="Times New Roman" w:hAnsi="Times New Roman" w:cs="Times New Roman"/>
          <w:sz w:val="24"/>
          <w:szCs w:val="24"/>
          <w:shd w:val="clear" w:color="auto" w:fill="FFFFFF"/>
        </w:rPr>
        <w:t>(2), 404-422.</w:t>
      </w:r>
    </w:p>
    <w:p w:rsidR="002E5538" w:rsidRPr="00AF02CE" w:rsidRDefault="002E5538" w:rsidP="00AF02CE">
      <w:pPr>
        <w:spacing w:after="0" w:line="480" w:lineRule="auto"/>
        <w:contextualSpacing/>
        <w:rPr>
          <w:rFonts w:ascii="Times New Roman" w:hAnsi="Times New Roman" w:cs="Times New Roman"/>
          <w:sz w:val="24"/>
          <w:szCs w:val="24"/>
        </w:rPr>
      </w:pPr>
    </w:p>
    <w:p w:rsidR="00237F39" w:rsidRPr="00AF02CE" w:rsidRDefault="00D805CE" w:rsidP="00AF02CE">
      <w:pPr>
        <w:spacing w:after="0" w:line="480" w:lineRule="auto"/>
        <w:contextualSpacing/>
        <w:rPr>
          <w:rFonts w:ascii="Times New Roman" w:hAnsi="Times New Roman" w:cs="Times New Roman"/>
          <w:sz w:val="24"/>
          <w:szCs w:val="24"/>
        </w:rPr>
      </w:pPr>
      <w:r w:rsidRPr="00AF02CE">
        <w:rPr>
          <w:rFonts w:ascii="Times New Roman" w:hAnsi="Times New Roman" w:cs="Times New Roman"/>
          <w:sz w:val="24"/>
          <w:szCs w:val="24"/>
        </w:rPr>
        <w:t xml:space="preserve"> </w:t>
      </w:r>
    </w:p>
    <w:bookmarkEnd w:id="0"/>
    <w:p w:rsidR="009F7A7A" w:rsidRPr="00AF02CE" w:rsidRDefault="009F7A7A" w:rsidP="00AF02CE">
      <w:pPr>
        <w:spacing w:after="0" w:line="480" w:lineRule="auto"/>
        <w:contextualSpacing/>
        <w:rPr>
          <w:rFonts w:ascii="Times New Roman" w:hAnsi="Times New Roman" w:cs="Times New Roman"/>
          <w:sz w:val="24"/>
          <w:szCs w:val="24"/>
        </w:rPr>
      </w:pPr>
    </w:p>
    <w:sectPr w:rsidR="009F7A7A" w:rsidRPr="00AF02CE" w:rsidSect="001D2E3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D8B" w:rsidRDefault="001B0D8B">
      <w:pPr>
        <w:spacing w:after="0" w:line="240" w:lineRule="auto"/>
      </w:pPr>
      <w:r>
        <w:separator/>
      </w:r>
    </w:p>
  </w:endnote>
  <w:endnote w:type="continuationSeparator" w:id="0">
    <w:p w:rsidR="001B0D8B" w:rsidRDefault="001B0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D45" w:rsidRDefault="00855D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D45" w:rsidRDefault="00855D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D45" w:rsidRDefault="00855D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D8B" w:rsidRDefault="001B0D8B">
      <w:pPr>
        <w:spacing w:after="0" w:line="240" w:lineRule="auto"/>
      </w:pPr>
      <w:r>
        <w:separator/>
      </w:r>
    </w:p>
  </w:footnote>
  <w:footnote w:type="continuationSeparator" w:id="0">
    <w:p w:rsidR="001B0D8B" w:rsidRDefault="001B0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D45" w:rsidRDefault="00855D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E38" w:rsidRPr="001D2E38" w:rsidRDefault="00D805CE">
    <w:pPr>
      <w:pStyle w:val="Header"/>
      <w:jc w:val="right"/>
      <w:rPr>
        <w:rFonts w:ascii="Times New Roman" w:hAnsi="Times New Roman" w:cs="Times New Roman"/>
        <w:sz w:val="24"/>
        <w:szCs w:val="24"/>
      </w:rPr>
    </w:pPr>
    <w:r w:rsidRPr="001D2E38">
      <w:rPr>
        <w:rFonts w:ascii="Times New Roman" w:hAnsi="Times New Roman" w:cs="Times New Roman"/>
        <w:sz w:val="24"/>
        <w:szCs w:val="24"/>
      </w:rPr>
      <w:t>WORLD MEDIA SYSTEM</w:t>
    </w:r>
    <w:r>
      <w:rPr>
        <w:rFonts w:ascii="Times New Roman" w:hAnsi="Times New Roman" w:cs="Times New Roman"/>
        <w:sz w:val="24"/>
        <w:szCs w:val="24"/>
      </w:rPr>
      <w:t xml:space="preserve">                                                                                                           </w:t>
    </w:r>
    <w:r w:rsidRPr="001D2E38">
      <w:rPr>
        <w:rFonts w:ascii="Times New Roman" w:hAnsi="Times New Roman" w:cs="Times New Roman"/>
        <w:sz w:val="24"/>
        <w:szCs w:val="24"/>
      </w:rPr>
      <w:t xml:space="preserve"> </w:t>
    </w:r>
    <w:sdt>
      <w:sdtPr>
        <w:rPr>
          <w:rFonts w:ascii="Times New Roman" w:hAnsi="Times New Roman" w:cs="Times New Roman"/>
          <w:sz w:val="24"/>
          <w:szCs w:val="24"/>
        </w:rPr>
        <w:id w:val="-353660062"/>
        <w:docPartObj>
          <w:docPartGallery w:val="Page Numbers (Top of Page)"/>
          <w:docPartUnique/>
        </w:docPartObj>
      </w:sdtPr>
      <w:sdtEndPr>
        <w:rPr>
          <w:noProof/>
        </w:rPr>
      </w:sdtEndPr>
      <w:sdtContent>
        <w:r w:rsidRPr="001D2E38">
          <w:rPr>
            <w:rFonts w:ascii="Times New Roman" w:hAnsi="Times New Roman" w:cs="Times New Roman"/>
            <w:sz w:val="24"/>
            <w:szCs w:val="24"/>
          </w:rPr>
          <w:fldChar w:fldCharType="begin"/>
        </w:r>
        <w:r w:rsidRPr="001D2E38">
          <w:rPr>
            <w:rFonts w:ascii="Times New Roman" w:hAnsi="Times New Roman" w:cs="Times New Roman"/>
            <w:sz w:val="24"/>
            <w:szCs w:val="24"/>
          </w:rPr>
          <w:instrText xml:space="preserve"> PAGE   \* MERGEFORMAT </w:instrText>
        </w:r>
        <w:r w:rsidRPr="001D2E38">
          <w:rPr>
            <w:rFonts w:ascii="Times New Roman" w:hAnsi="Times New Roman" w:cs="Times New Roman"/>
            <w:sz w:val="24"/>
            <w:szCs w:val="24"/>
          </w:rPr>
          <w:fldChar w:fldCharType="separate"/>
        </w:r>
        <w:r w:rsidR="00AF02CE">
          <w:rPr>
            <w:rFonts w:ascii="Times New Roman" w:hAnsi="Times New Roman" w:cs="Times New Roman"/>
            <w:noProof/>
            <w:sz w:val="24"/>
            <w:szCs w:val="24"/>
          </w:rPr>
          <w:t>5</w:t>
        </w:r>
        <w:r w:rsidRPr="001D2E38">
          <w:rPr>
            <w:rFonts w:ascii="Times New Roman" w:hAnsi="Times New Roman" w:cs="Times New Roman"/>
            <w:noProof/>
            <w:sz w:val="24"/>
            <w:szCs w:val="24"/>
          </w:rPr>
          <w:fldChar w:fldCharType="end"/>
        </w:r>
      </w:sdtContent>
    </w:sdt>
  </w:p>
  <w:p w:rsidR="001D2E38" w:rsidRDefault="001D2E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E38" w:rsidRPr="001D2E38" w:rsidRDefault="00D805CE">
    <w:pPr>
      <w:pStyle w:val="Header"/>
      <w:jc w:val="right"/>
      <w:rPr>
        <w:rFonts w:ascii="Times New Roman" w:hAnsi="Times New Roman" w:cs="Times New Roman"/>
        <w:sz w:val="24"/>
        <w:szCs w:val="24"/>
      </w:rPr>
    </w:pPr>
    <w:r w:rsidRPr="001D2E38">
      <w:rPr>
        <w:rFonts w:ascii="Times New Roman" w:hAnsi="Times New Roman" w:cs="Times New Roman"/>
        <w:sz w:val="24"/>
        <w:szCs w:val="24"/>
      </w:rPr>
      <w:t>Running head: WORLD MEDIA SYSTEM</w:t>
    </w:r>
    <w:r>
      <w:rPr>
        <w:rFonts w:ascii="Times New Roman" w:hAnsi="Times New Roman" w:cs="Times New Roman"/>
        <w:sz w:val="24"/>
        <w:szCs w:val="24"/>
      </w:rPr>
      <w:t xml:space="preserve">                                                                                   </w:t>
    </w:r>
    <w:r w:rsidRPr="001D2E38">
      <w:rPr>
        <w:rFonts w:ascii="Times New Roman" w:hAnsi="Times New Roman" w:cs="Times New Roman"/>
        <w:sz w:val="24"/>
        <w:szCs w:val="24"/>
      </w:rPr>
      <w:t xml:space="preserve"> </w:t>
    </w:r>
    <w:sdt>
      <w:sdtPr>
        <w:rPr>
          <w:rFonts w:ascii="Times New Roman" w:hAnsi="Times New Roman" w:cs="Times New Roman"/>
          <w:sz w:val="24"/>
          <w:szCs w:val="24"/>
        </w:rPr>
        <w:id w:val="1435626810"/>
        <w:docPartObj>
          <w:docPartGallery w:val="Page Numbers (Top of Page)"/>
          <w:docPartUnique/>
        </w:docPartObj>
      </w:sdtPr>
      <w:sdtEndPr>
        <w:rPr>
          <w:noProof/>
        </w:rPr>
      </w:sdtEndPr>
      <w:sdtContent>
        <w:r w:rsidRPr="001D2E38">
          <w:rPr>
            <w:rFonts w:ascii="Times New Roman" w:hAnsi="Times New Roman" w:cs="Times New Roman"/>
            <w:sz w:val="24"/>
            <w:szCs w:val="24"/>
          </w:rPr>
          <w:fldChar w:fldCharType="begin"/>
        </w:r>
        <w:r w:rsidRPr="001D2E38">
          <w:rPr>
            <w:rFonts w:ascii="Times New Roman" w:hAnsi="Times New Roman" w:cs="Times New Roman"/>
            <w:sz w:val="24"/>
            <w:szCs w:val="24"/>
          </w:rPr>
          <w:instrText xml:space="preserve"> PAGE   \* MERGEFORMAT </w:instrText>
        </w:r>
        <w:r w:rsidRPr="001D2E38">
          <w:rPr>
            <w:rFonts w:ascii="Times New Roman" w:hAnsi="Times New Roman" w:cs="Times New Roman"/>
            <w:sz w:val="24"/>
            <w:szCs w:val="24"/>
          </w:rPr>
          <w:fldChar w:fldCharType="separate"/>
        </w:r>
        <w:r w:rsidR="00AF02CE">
          <w:rPr>
            <w:rFonts w:ascii="Times New Roman" w:hAnsi="Times New Roman" w:cs="Times New Roman"/>
            <w:noProof/>
            <w:sz w:val="24"/>
            <w:szCs w:val="24"/>
          </w:rPr>
          <w:t>1</w:t>
        </w:r>
        <w:r w:rsidRPr="001D2E38">
          <w:rPr>
            <w:rFonts w:ascii="Times New Roman" w:hAnsi="Times New Roman" w:cs="Times New Roman"/>
            <w:noProof/>
            <w:sz w:val="24"/>
            <w:szCs w:val="24"/>
          </w:rPr>
          <w:fldChar w:fldCharType="end"/>
        </w:r>
      </w:sdtContent>
    </w:sdt>
  </w:p>
  <w:p w:rsidR="001D2E38" w:rsidRDefault="001D2E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721BF"/>
    <w:multiLevelType w:val="hybridMultilevel"/>
    <w:tmpl w:val="29868666"/>
    <w:lvl w:ilvl="0" w:tplc="837238B2">
      <w:start w:val="1"/>
      <w:numFmt w:val="lowerRoman"/>
      <w:lvlText w:val="%1."/>
      <w:lvlJc w:val="left"/>
      <w:pPr>
        <w:ind w:left="1080" w:hanging="720"/>
      </w:pPr>
      <w:rPr>
        <w:rFonts w:hint="default"/>
      </w:rPr>
    </w:lvl>
    <w:lvl w:ilvl="1" w:tplc="7AA20652" w:tentative="1">
      <w:start w:val="1"/>
      <w:numFmt w:val="lowerLetter"/>
      <w:lvlText w:val="%2."/>
      <w:lvlJc w:val="left"/>
      <w:pPr>
        <w:ind w:left="1440" w:hanging="360"/>
      </w:pPr>
    </w:lvl>
    <w:lvl w:ilvl="2" w:tplc="F91C5390" w:tentative="1">
      <w:start w:val="1"/>
      <w:numFmt w:val="lowerRoman"/>
      <w:lvlText w:val="%3."/>
      <w:lvlJc w:val="right"/>
      <w:pPr>
        <w:ind w:left="2160" w:hanging="180"/>
      </w:pPr>
    </w:lvl>
    <w:lvl w:ilvl="3" w:tplc="137A7044" w:tentative="1">
      <w:start w:val="1"/>
      <w:numFmt w:val="decimal"/>
      <w:lvlText w:val="%4."/>
      <w:lvlJc w:val="left"/>
      <w:pPr>
        <w:ind w:left="2880" w:hanging="360"/>
      </w:pPr>
    </w:lvl>
    <w:lvl w:ilvl="4" w:tplc="5296C45A" w:tentative="1">
      <w:start w:val="1"/>
      <w:numFmt w:val="lowerLetter"/>
      <w:lvlText w:val="%5."/>
      <w:lvlJc w:val="left"/>
      <w:pPr>
        <w:ind w:left="3600" w:hanging="360"/>
      </w:pPr>
    </w:lvl>
    <w:lvl w:ilvl="5" w:tplc="3E0E074C" w:tentative="1">
      <w:start w:val="1"/>
      <w:numFmt w:val="lowerRoman"/>
      <w:lvlText w:val="%6."/>
      <w:lvlJc w:val="right"/>
      <w:pPr>
        <w:ind w:left="4320" w:hanging="180"/>
      </w:pPr>
    </w:lvl>
    <w:lvl w:ilvl="6" w:tplc="2BEA22DA" w:tentative="1">
      <w:start w:val="1"/>
      <w:numFmt w:val="decimal"/>
      <w:lvlText w:val="%7."/>
      <w:lvlJc w:val="left"/>
      <w:pPr>
        <w:ind w:left="5040" w:hanging="360"/>
      </w:pPr>
    </w:lvl>
    <w:lvl w:ilvl="7" w:tplc="7EB44A7C" w:tentative="1">
      <w:start w:val="1"/>
      <w:numFmt w:val="lowerLetter"/>
      <w:lvlText w:val="%8."/>
      <w:lvlJc w:val="left"/>
      <w:pPr>
        <w:ind w:left="5760" w:hanging="360"/>
      </w:pPr>
    </w:lvl>
    <w:lvl w:ilvl="8" w:tplc="D85CBD8A" w:tentative="1">
      <w:start w:val="1"/>
      <w:numFmt w:val="lowerRoman"/>
      <w:lvlText w:val="%9."/>
      <w:lvlJc w:val="right"/>
      <w:pPr>
        <w:ind w:left="6480" w:hanging="180"/>
      </w:pPr>
    </w:lvl>
  </w:abstractNum>
  <w:abstractNum w:abstractNumId="1">
    <w:nsid w:val="344F70D5"/>
    <w:multiLevelType w:val="hybridMultilevel"/>
    <w:tmpl w:val="9A94A22E"/>
    <w:lvl w:ilvl="0" w:tplc="B720FC4C">
      <w:start w:val="1"/>
      <w:numFmt w:val="upperLetter"/>
      <w:lvlText w:val="%1."/>
      <w:lvlJc w:val="left"/>
      <w:pPr>
        <w:ind w:left="1380" w:hanging="360"/>
      </w:pPr>
      <w:rPr>
        <w:rFonts w:hint="default"/>
      </w:rPr>
    </w:lvl>
    <w:lvl w:ilvl="1" w:tplc="9C6C7448" w:tentative="1">
      <w:start w:val="1"/>
      <w:numFmt w:val="lowerLetter"/>
      <w:lvlText w:val="%2."/>
      <w:lvlJc w:val="left"/>
      <w:pPr>
        <w:ind w:left="2100" w:hanging="360"/>
      </w:pPr>
    </w:lvl>
    <w:lvl w:ilvl="2" w:tplc="7B98DF86" w:tentative="1">
      <w:start w:val="1"/>
      <w:numFmt w:val="lowerRoman"/>
      <w:lvlText w:val="%3."/>
      <w:lvlJc w:val="right"/>
      <w:pPr>
        <w:ind w:left="2820" w:hanging="180"/>
      </w:pPr>
    </w:lvl>
    <w:lvl w:ilvl="3" w:tplc="95741F10" w:tentative="1">
      <w:start w:val="1"/>
      <w:numFmt w:val="decimal"/>
      <w:lvlText w:val="%4."/>
      <w:lvlJc w:val="left"/>
      <w:pPr>
        <w:ind w:left="3540" w:hanging="360"/>
      </w:pPr>
    </w:lvl>
    <w:lvl w:ilvl="4" w:tplc="EBB648C4" w:tentative="1">
      <w:start w:val="1"/>
      <w:numFmt w:val="lowerLetter"/>
      <w:lvlText w:val="%5."/>
      <w:lvlJc w:val="left"/>
      <w:pPr>
        <w:ind w:left="4260" w:hanging="360"/>
      </w:pPr>
    </w:lvl>
    <w:lvl w:ilvl="5" w:tplc="EACE84E2" w:tentative="1">
      <w:start w:val="1"/>
      <w:numFmt w:val="lowerRoman"/>
      <w:lvlText w:val="%6."/>
      <w:lvlJc w:val="right"/>
      <w:pPr>
        <w:ind w:left="4980" w:hanging="180"/>
      </w:pPr>
    </w:lvl>
    <w:lvl w:ilvl="6" w:tplc="63B6995C" w:tentative="1">
      <w:start w:val="1"/>
      <w:numFmt w:val="decimal"/>
      <w:lvlText w:val="%7."/>
      <w:lvlJc w:val="left"/>
      <w:pPr>
        <w:ind w:left="5700" w:hanging="360"/>
      </w:pPr>
    </w:lvl>
    <w:lvl w:ilvl="7" w:tplc="EE668770" w:tentative="1">
      <w:start w:val="1"/>
      <w:numFmt w:val="lowerLetter"/>
      <w:lvlText w:val="%8."/>
      <w:lvlJc w:val="left"/>
      <w:pPr>
        <w:ind w:left="6420" w:hanging="360"/>
      </w:pPr>
    </w:lvl>
    <w:lvl w:ilvl="8" w:tplc="67886984" w:tentative="1">
      <w:start w:val="1"/>
      <w:numFmt w:val="lowerRoman"/>
      <w:lvlText w:val="%9."/>
      <w:lvlJc w:val="right"/>
      <w:pPr>
        <w:ind w:left="7140" w:hanging="180"/>
      </w:pPr>
    </w:lvl>
  </w:abstractNum>
  <w:abstractNum w:abstractNumId="2">
    <w:nsid w:val="47776224"/>
    <w:multiLevelType w:val="hybridMultilevel"/>
    <w:tmpl w:val="98580E74"/>
    <w:lvl w:ilvl="0" w:tplc="BB52C0A0">
      <w:start w:val="1"/>
      <w:numFmt w:val="upperRoman"/>
      <w:lvlText w:val="%1."/>
      <w:lvlJc w:val="left"/>
      <w:pPr>
        <w:ind w:left="1080" w:hanging="720"/>
      </w:pPr>
      <w:rPr>
        <w:rFonts w:hint="default"/>
      </w:rPr>
    </w:lvl>
    <w:lvl w:ilvl="1" w:tplc="4CACD596" w:tentative="1">
      <w:start w:val="1"/>
      <w:numFmt w:val="lowerLetter"/>
      <w:lvlText w:val="%2."/>
      <w:lvlJc w:val="left"/>
      <w:pPr>
        <w:ind w:left="1440" w:hanging="360"/>
      </w:pPr>
    </w:lvl>
    <w:lvl w:ilvl="2" w:tplc="7466FEBA" w:tentative="1">
      <w:start w:val="1"/>
      <w:numFmt w:val="lowerRoman"/>
      <w:lvlText w:val="%3."/>
      <w:lvlJc w:val="right"/>
      <w:pPr>
        <w:ind w:left="2160" w:hanging="180"/>
      </w:pPr>
    </w:lvl>
    <w:lvl w:ilvl="3" w:tplc="C656466C" w:tentative="1">
      <w:start w:val="1"/>
      <w:numFmt w:val="decimal"/>
      <w:lvlText w:val="%4."/>
      <w:lvlJc w:val="left"/>
      <w:pPr>
        <w:ind w:left="2880" w:hanging="360"/>
      </w:pPr>
    </w:lvl>
    <w:lvl w:ilvl="4" w:tplc="111E318A" w:tentative="1">
      <w:start w:val="1"/>
      <w:numFmt w:val="lowerLetter"/>
      <w:lvlText w:val="%5."/>
      <w:lvlJc w:val="left"/>
      <w:pPr>
        <w:ind w:left="3600" w:hanging="360"/>
      </w:pPr>
    </w:lvl>
    <w:lvl w:ilvl="5" w:tplc="ECE22966" w:tentative="1">
      <w:start w:val="1"/>
      <w:numFmt w:val="lowerRoman"/>
      <w:lvlText w:val="%6."/>
      <w:lvlJc w:val="right"/>
      <w:pPr>
        <w:ind w:left="4320" w:hanging="180"/>
      </w:pPr>
    </w:lvl>
    <w:lvl w:ilvl="6" w:tplc="8B0E1EB4" w:tentative="1">
      <w:start w:val="1"/>
      <w:numFmt w:val="decimal"/>
      <w:lvlText w:val="%7."/>
      <w:lvlJc w:val="left"/>
      <w:pPr>
        <w:ind w:left="5040" w:hanging="360"/>
      </w:pPr>
    </w:lvl>
    <w:lvl w:ilvl="7" w:tplc="414A1B74" w:tentative="1">
      <w:start w:val="1"/>
      <w:numFmt w:val="lowerLetter"/>
      <w:lvlText w:val="%8."/>
      <w:lvlJc w:val="left"/>
      <w:pPr>
        <w:ind w:left="5760" w:hanging="360"/>
      </w:pPr>
    </w:lvl>
    <w:lvl w:ilvl="8" w:tplc="A62A2172" w:tentative="1">
      <w:start w:val="1"/>
      <w:numFmt w:val="lowerRoman"/>
      <w:lvlText w:val="%9."/>
      <w:lvlJc w:val="right"/>
      <w:pPr>
        <w:ind w:left="6480" w:hanging="180"/>
      </w:pPr>
    </w:lvl>
  </w:abstractNum>
  <w:abstractNum w:abstractNumId="3">
    <w:nsid w:val="51086BE3"/>
    <w:multiLevelType w:val="hybridMultilevel"/>
    <w:tmpl w:val="6D10965A"/>
    <w:lvl w:ilvl="0" w:tplc="5762B2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BBD0503"/>
    <w:multiLevelType w:val="hybridMultilevel"/>
    <w:tmpl w:val="DBC4986C"/>
    <w:lvl w:ilvl="0" w:tplc="A970B6D0">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38"/>
    <w:rsid w:val="001B0D8B"/>
    <w:rsid w:val="001D2E38"/>
    <w:rsid w:val="00237F39"/>
    <w:rsid w:val="002E5538"/>
    <w:rsid w:val="0039083B"/>
    <w:rsid w:val="00406F06"/>
    <w:rsid w:val="00451F89"/>
    <w:rsid w:val="00596097"/>
    <w:rsid w:val="00805F8E"/>
    <w:rsid w:val="00827AAD"/>
    <w:rsid w:val="00855D45"/>
    <w:rsid w:val="00861778"/>
    <w:rsid w:val="008E3187"/>
    <w:rsid w:val="009F7A7A"/>
    <w:rsid w:val="00A76FAA"/>
    <w:rsid w:val="00A80ED4"/>
    <w:rsid w:val="00A95A6B"/>
    <w:rsid w:val="00AF02CE"/>
    <w:rsid w:val="00BE6E22"/>
    <w:rsid w:val="00C60744"/>
    <w:rsid w:val="00D1253C"/>
    <w:rsid w:val="00D37EEA"/>
    <w:rsid w:val="00D805CE"/>
    <w:rsid w:val="00ED18F5"/>
    <w:rsid w:val="00F10B3C"/>
    <w:rsid w:val="00F815A3"/>
    <w:rsid w:val="00FD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E38"/>
  </w:style>
  <w:style w:type="paragraph" w:styleId="Footer">
    <w:name w:val="footer"/>
    <w:basedOn w:val="Normal"/>
    <w:link w:val="FooterChar"/>
    <w:uiPriority w:val="99"/>
    <w:unhideWhenUsed/>
    <w:rsid w:val="001D2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E38"/>
  </w:style>
  <w:style w:type="paragraph" w:styleId="ListParagraph">
    <w:name w:val="List Paragraph"/>
    <w:basedOn w:val="Normal"/>
    <w:uiPriority w:val="34"/>
    <w:qFormat/>
    <w:rsid w:val="00A76F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2020-04-17T22:34:00Z</dcterms:created>
  <dcterms:modified xsi:type="dcterms:W3CDTF">2020-04-17T22:34:00Z</dcterms:modified>
</cp:coreProperties>
</file>